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B287" w14:textId="77777777" w:rsidR="00E155A7" w:rsidRDefault="00A656DB" w:rsidP="00E155A7">
      <w:pPr>
        <w:rPr>
          <w:sz w:val="40"/>
          <w:szCs w:val="40"/>
          <w:rtl/>
        </w:rPr>
      </w:pPr>
      <w:r w:rsidRPr="001F0AAC">
        <w:rPr>
          <w:noProof/>
        </w:rPr>
        <w:drawing>
          <wp:anchor distT="0" distB="0" distL="114300" distR="114300" simplePos="0" relativeHeight="251659264" behindDoc="0" locked="0" layoutInCell="1" allowOverlap="1" wp14:anchorId="4F39A99C" wp14:editId="722C9F49">
            <wp:simplePos x="0" y="0"/>
            <wp:positionH relativeFrom="column">
              <wp:posOffset>-276225</wp:posOffset>
            </wp:positionH>
            <wp:positionV relativeFrom="paragraph">
              <wp:posOffset>-38100</wp:posOffset>
            </wp:positionV>
            <wp:extent cx="994475" cy="733425"/>
            <wp:effectExtent l="0" t="0" r="0" b="0"/>
            <wp:wrapNone/>
            <wp:docPr id="1" name="תמונה 1" descr="https://www.alljobs.co.il/Uploads/Employer/1/19/191/191500102161186160661262061618516925316331/Logos/Small/Logo_Small_289359_la2g3f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jobs.co.il/Uploads/Employer/1/19/191/191500102161186160661262061618516925316331/Logos/Small/Logo_Small_289359_la2g3fy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8D" w:rsidRPr="00A656DB">
        <w:rPr>
          <w:rFonts w:hint="cs"/>
          <w:sz w:val="40"/>
          <w:szCs w:val="40"/>
          <w:rtl/>
        </w:rPr>
        <w:t>למרכז חירום לילדים</w:t>
      </w:r>
      <w:r w:rsidRPr="00A656DB">
        <w:rPr>
          <w:rFonts w:hint="cs"/>
          <w:sz w:val="40"/>
          <w:szCs w:val="40"/>
          <w:rtl/>
        </w:rPr>
        <w:t xml:space="preserve"> בראשון לציון</w:t>
      </w:r>
      <w:r w:rsidR="00CA7A0C">
        <w:rPr>
          <w:rFonts w:hint="cs"/>
          <w:sz w:val="40"/>
          <w:szCs w:val="40"/>
          <w:rtl/>
        </w:rPr>
        <w:t xml:space="preserve"> דרושים</w:t>
      </w:r>
    </w:p>
    <w:p w14:paraId="7BAABC1B" w14:textId="77777777" w:rsidR="001F0AAC" w:rsidRPr="00A656DB" w:rsidRDefault="00CA7A0C" w:rsidP="00E155A7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מורים</w:t>
      </w:r>
    </w:p>
    <w:p w14:paraId="5FFF5A8F" w14:textId="77777777" w:rsidR="001F0AAC" w:rsidRPr="00387727" w:rsidRDefault="001F0AAC" w:rsidP="001F0AAC">
      <w:pPr>
        <w:rPr>
          <w:sz w:val="6"/>
          <w:szCs w:val="6"/>
        </w:rPr>
      </w:pPr>
    </w:p>
    <w:p w14:paraId="6241F870" w14:textId="77777777" w:rsidR="001F0AAC" w:rsidRPr="00363BFB" w:rsidRDefault="001F0AAC" w:rsidP="001F0AAC">
      <w:pPr>
        <w:rPr>
          <w:sz w:val="24"/>
          <w:szCs w:val="24"/>
        </w:rPr>
      </w:pPr>
      <w:r w:rsidRPr="00363BFB">
        <w:rPr>
          <w:b/>
          <w:bCs/>
          <w:sz w:val="24"/>
          <w:szCs w:val="24"/>
          <w:rtl/>
        </w:rPr>
        <w:t>מיקום המשרה</w:t>
      </w:r>
      <w:r w:rsidRPr="00363BFB">
        <w:rPr>
          <w:b/>
          <w:bCs/>
          <w:sz w:val="24"/>
          <w:szCs w:val="24"/>
        </w:rPr>
        <w:t>: </w:t>
      </w:r>
      <w:hyperlink r:id="rId9" w:history="1">
        <w:r w:rsidRPr="00363BFB">
          <w:rPr>
            <w:rStyle w:val="Hyperlink"/>
            <w:sz w:val="24"/>
            <w:szCs w:val="24"/>
            <w:rtl/>
          </w:rPr>
          <w:t>ראשון לציון</w:t>
        </w:r>
      </w:hyperlink>
    </w:p>
    <w:p w14:paraId="17E4CE63" w14:textId="77777777" w:rsidR="001F0AAC" w:rsidRPr="00363BFB" w:rsidRDefault="001F0AAC" w:rsidP="001F0AAC">
      <w:pPr>
        <w:rPr>
          <w:sz w:val="24"/>
          <w:szCs w:val="24"/>
          <w:rtl/>
        </w:rPr>
      </w:pPr>
      <w:r w:rsidRPr="00363BFB">
        <w:rPr>
          <w:b/>
          <w:bCs/>
          <w:sz w:val="24"/>
          <w:szCs w:val="24"/>
          <w:rtl/>
        </w:rPr>
        <w:t>סוג משרה</w:t>
      </w:r>
      <w:r w:rsidRPr="00363BFB">
        <w:rPr>
          <w:b/>
          <w:bCs/>
          <w:sz w:val="24"/>
          <w:szCs w:val="24"/>
        </w:rPr>
        <w:t>: </w:t>
      </w:r>
      <w:hyperlink r:id="rId10" w:history="1">
        <w:r w:rsidRPr="00363BFB">
          <w:rPr>
            <w:rStyle w:val="Hyperlink"/>
            <w:sz w:val="24"/>
            <w:szCs w:val="24"/>
            <w:rtl/>
          </w:rPr>
          <w:t>משרה מלאה</w:t>
        </w:r>
      </w:hyperlink>
      <w:r w:rsidR="00E155A7" w:rsidRPr="00363BFB">
        <w:rPr>
          <w:rFonts w:hint="cs"/>
          <w:sz w:val="24"/>
          <w:szCs w:val="24"/>
          <w:rtl/>
        </w:rPr>
        <w:t xml:space="preserve"> </w:t>
      </w:r>
      <w:r w:rsidR="00E155A7" w:rsidRPr="00363BFB">
        <w:rPr>
          <w:rStyle w:val="Hyperlink"/>
          <w:rFonts w:hint="cs"/>
          <w:sz w:val="24"/>
          <w:szCs w:val="24"/>
          <w:rtl/>
        </w:rPr>
        <w:t>/ חצי משרה</w:t>
      </w:r>
    </w:p>
    <w:p w14:paraId="3FCE5C72" w14:textId="77777777" w:rsidR="004F3D1D" w:rsidRPr="00363BFB" w:rsidRDefault="004F3D1D" w:rsidP="004F3D1D">
      <w:pPr>
        <w:rPr>
          <w:sz w:val="24"/>
          <w:szCs w:val="24"/>
          <w:rtl/>
        </w:rPr>
      </w:pPr>
      <w:r w:rsidRPr="00363BFB">
        <w:rPr>
          <w:rFonts w:hint="cs"/>
          <w:sz w:val="24"/>
          <w:szCs w:val="24"/>
          <w:rtl/>
        </w:rPr>
        <w:t xml:space="preserve">דרושים מורים </w:t>
      </w:r>
      <w:r w:rsidR="00363BFB" w:rsidRPr="00363BFB">
        <w:rPr>
          <w:rFonts w:hint="cs"/>
          <w:sz w:val="24"/>
          <w:szCs w:val="24"/>
          <w:rtl/>
        </w:rPr>
        <w:t>ייחודיים</w:t>
      </w:r>
      <w:r w:rsidRPr="00363BFB">
        <w:rPr>
          <w:rFonts w:hint="cs"/>
          <w:sz w:val="24"/>
          <w:szCs w:val="24"/>
          <w:rtl/>
        </w:rPr>
        <w:t xml:space="preserve"> ויצירתיים לבית ספר במרכז חירום לילדים בראשון לציון.</w:t>
      </w:r>
    </w:p>
    <w:p w14:paraId="6ABD48E5" w14:textId="77777777" w:rsidR="004F3D1D" w:rsidRPr="00363BFB" w:rsidRDefault="004F3D1D" w:rsidP="004F3D1D">
      <w:pPr>
        <w:rPr>
          <w:sz w:val="24"/>
          <w:szCs w:val="24"/>
          <w:rtl/>
        </w:rPr>
      </w:pPr>
      <w:r w:rsidRPr="00363BFB">
        <w:rPr>
          <w:rFonts w:hint="cs"/>
          <w:sz w:val="24"/>
          <w:szCs w:val="24"/>
          <w:rtl/>
        </w:rPr>
        <w:t xml:space="preserve">עבודת הוראה מגוונת, </w:t>
      </w:r>
      <w:r w:rsidR="00363BFB" w:rsidRPr="00363BFB">
        <w:rPr>
          <w:rFonts w:hint="cs"/>
          <w:sz w:val="24"/>
          <w:szCs w:val="24"/>
          <w:rtl/>
        </w:rPr>
        <w:t>מיוחדת</w:t>
      </w:r>
      <w:r w:rsidRPr="00363BFB">
        <w:rPr>
          <w:rFonts w:hint="cs"/>
          <w:sz w:val="24"/>
          <w:szCs w:val="24"/>
          <w:rtl/>
        </w:rPr>
        <w:t xml:space="preserve"> ולא שגרתית בקבוצות קטנות לגילאי 6-14.</w:t>
      </w:r>
    </w:p>
    <w:p w14:paraId="7AA25DF7" w14:textId="77777777" w:rsidR="004F3D1D" w:rsidRPr="00363BFB" w:rsidRDefault="004F3D1D" w:rsidP="004F3D1D">
      <w:pPr>
        <w:spacing w:after="0" w:line="276" w:lineRule="auto"/>
        <w:rPr>
          <w:rFonts w:ascii="Arial" w:eastAsia="Malgun Gothic Semilight" w:hAnsi="Arial" w:cs="Arial"/>
          <w:sz w:val="24"/>
          <w:szCs w:val="24"/>
          <w:rtl/>
        </w:rPr>
      </w:pP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העבודה בשעות הבוקר.</w:t>
      </w:r>
    </w:p>
    <w:p w14:paraId="41FBD8B2" w14:textId="77777777" w:rsidR="004F3D1D" w:rsidRPr="00363BFB" w:rsidRDefault="004F3D1D" w:rsidP="004F3D1D">
      <w:pPr>
        <w:spacing w:after="0" w:line="276" w:lineRule="auto"/>
        <w:rPr>
          <w:rFonts w:ascii="Arial" w:eastAsia="Malgun Gothic Semilight" w:hAnsi="Arial" w:cs="Arial"/>
          <w:sz w:val="24"/>
          <w:szCs w:val="24"/>
          <w:rtl/>
        </w:rPr>
      </w:pPr>
    </w:p>
    <w:p w14:paraId="75B50A30" w14:textId="77777777" w:rsidR="004F3D1D" w:rsidRPr="00363BFB" w:rsidRDefault="004F3D1D" w:rsidP="004F3D1D">
      <w:pPr>
        <w:spacing w:after="0" w:line="276" w:lineRule="auto"/>
        <w:rPr>
          <w:rFonts w:ascii="Arial" w:eastAsia="Malgun Gothic Semilight" w:hAnsi="Arial" w:cs="Arial"/>
          <w:sz w:val="24"/>
          <w:szCs w:val="24"/>
          <w:rtl/>
        </w:rPr>
      </w:pP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מרכז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החירום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נותן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מענה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לילדים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שנמצאים במצבים רגשיים מורכבים</w:t>
      </w:r>
      <w:r w:rsidRPr="00363BFB">
        <w:rPr>
          <w:rFonts w:ascii="Malgun Gothic Semilight" w:eastAsia="Malgun Gothic Semilight" w:hAnsi="Malgun Gothic Semilight" w:cs="Malgun Gothic Semilight" w:hint="cs"/>
          <w:sz w:val="24"/>
          <w:szCs w:val="24"/>
          <w:rtl/>
        </w:rPr>
        <w:t xml:space="preserve">.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המרכז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פועל ומלווה על ידי צוות הדרכה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24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שעות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ביממה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במשך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כל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ימות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השנה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>.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 xml:space="preserve"> </w:t>
      </w:r>
    </w:p>
    <w:p w14:paraId="3D54D85C" w14:textId="77777777" w:rsidR="004F3D1D" w:rsidRPr="00363BFB" w:rsidRDefault="004F3D1D" w:rsidP="004F3D1D">
      <w:pPr>
        <w:spacing w:after="0" w:line="276" w:lineRule="auto"/>
        <w:rPr>
          <w:rFonts w:ascii="Malgun Gothic Semilight" w:eastAsia="Malgun Gothic Semilight" w:hAnsi="Malgun Gothic Semilight" w:cs="Malgun Gothic Semilight"/>
          <w:sz w:val="24"/>
          <w:szCs w:val="24"/>
          <w:rtl/>
        </w:rPr>
      </w:pP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מסגרת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מרכז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החירום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מאפשרת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לילדים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מוגנות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ומסייעת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בהתמודדות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של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ילדים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ובני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משפחותיהם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להפוך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את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המשבר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להזדמנות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לשינוי</w:t>
      </w:r>
      <w:r w:rsidRPr="00363BFB">
        <w:rPr>
          <w:rFonts w:ascii="Malgun Gothic Semilight" w:eastAsia="Malgun Gothic Semilight" w:hAnsi="Malgun Gothic Semilight" w:cs="Malgun Gothic Semilight"/>
          <w:sz w:val="24"/>
          <w:szCs w:val="24"/>
          <w:rtl/>
        </w:rPr>
        <w:t xml:space="preserve"> </w:t>
      </w:r>
      <w:r w:rsidRPr="00363BFB">
        <w:rPr>
          <w:rFonts w:ascii="Arial" w:eastAsia="Malgun Gothic Semilight" w:hAnsi="Arial" w:cs="Arial" w:hint="cs"/>
          <w:sz w:val="24"/>
          <w:szCs w:val="24"/>
          <w:rtl/>
        </w:rPr>
        <w:t>ולגדילה</w:t>
      </w:r>
      <w:r w:rsidRPr="00363BFB">
        <w:rPr>
          <w:rFonts w:ascii="Malgun Gothic Semilight" w:eastAsia="Malgun Gothic Semilight" w:hAnsi="Malgun Gothic Semilight" w:cs="Malgun Gothic Semilight" w:hint="cs"/>
          <w:sz w:val="24"/>
          <w:szCs w:val="24"/>
          <w:rtl/>
        </w:rPr>
        <w:t>.</w:t>
      </w:r>
    </w:p>
    <w:p w14:paraId="7AFD2440" w14:textId="77777777" w:rsidR="004F3D1D" w:rsidRPr="00363BFB" w:rsidRDefault="004F3D1D" w:rsidP="001F0AAC">
      <w:pPr>
        <w:rPr>
          <w:sz w:val="24"/>
          <w:szCs w:val="24"/>
          <w:rtl/>
        </w:rPr>
      </w:pPr>
    </w:p>
    <w:p w14:paraId="5C649B7E" w14:textId="77777777" w:rsidR="00CA7A0C" w:rsidRDefault="00CA7A0C" w:rsidP="001F0AAC">
      <w:pPr>
        <w:rPr>
          <w:sz w:val="24"/>
          <w:szCs w:val="24"/>
          <w:rtl/>
        </w:rPr>
      </w:pPr>
      <w:r w:rsidRPr="00363BFB">
        <w:rPr>
          <w:rFonts w:hint="cs"/>
          <w:sz w:val="24"/>
          <w:szCs w:val="24"/>
          <w:rtl/>
        </w:rPr>
        <w:t>דרישות: תואר ראשון ותעודת הוראה.</w:t>
      </w:r>
    </w:p>
    <w:p w14:paraId="1AAE0E83" w14:textId="77777777" w:rsidR="00FA1A55" w:rsidRDefault="00FA1A55" w:rsidP="001F0AA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יכולת עבודה בצוות</w:t>
      </w:r>
      <w:r w:rsidR="009033AE">
        <w:rPr>
          <w:rFonts w:hint="cs"/>
          <w:sz w:val="24"/>
          <w:szCs w:val="24"/>
          <w:rtl/>
        </w:rPr>
        <w:t xml:space="preserve"> הוראה</w:t>
      </w:r>
      <w:r>
        <w:rPr>
          <w:rFonts w:hint="cs"/>
          <w:sz w:val="24"/>
          <w:szCs w:val="24"/>
          <w:rtl/>
        </w:rPr>
        <w:t>.</w:t>
      </w:r>
    </w:p>
    <w:p w14:paraId="226F73FC" w14:textId="77777777" w:rsidR="00FA1A55" w:rsidRPr="00363BFB" w:rsidRDefault="00FA1A55" w:rsidP="001F0AA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דרכי הוראה יצירתיות, סבלנות והכלה.</w:t>
      </w:r>
    </w:p>
    <w:p w14:paraId="28C14D76" w14:textId="77777777" w:rsidR="00E155A7" w:rsidRPr="00363BFB" w:rsidRDefault="00E155A7" w:rsidP="001F0AAC">
      <w:pPr>
        <w:rPr>
          <w:sz w:val="24"/>
          <w:szCs w:val="24"/>
          <w:rtl/>
        </w:rPr>
      </w:pPr>
      <w:r w:rsidRPr="00363BFB">
        <w:rPr>
          <w:rFonts w:hint="cs"/>
          <w:sz w:val="24"/>
          <w:szCs w:val="24"/>
          <w:rtl/>
        </w:rPr>
        <w:t>מתאים גם למורים לחינוך מיוחד.</w:t>
      </w:r>
    </w:p>
    <w:p w14:paraId="1AC56337" w14:textId="77777777" w:rsidR="00CA7A0C" w:rsidRPr="00363BFB" w:rsidRDefault="00CA7A0C" w:rsidP="001F0AAC">
      <w:pPr>
        <w:rPr>
          <w:sz w:val="24"/>
          <w:szCs w:val="24"/>
          <w:rtl/>
        </w:rPr>
      </w:pPr>
      <w:r w:rsidRPr="00363BFB">
        <w:rPr>
          <w:rFonts w:hint="cs"/>
          <w:sz w:val="24"/>
          <w:szCs w:val="24"/>
          <w:rtl/>
        </w:rPr>
        <w:t xml:space="preserve">התחלת עבודה </w:t>
      </w:r>
      <w:r w:rsidR="00E155A7" w:rsidRPr="00363BFB">
        <w:rPr>
          <w:rFonts w:hint="cs"/>
          <w:sz w:val="24"/>
          <w:szCs w:val="24"/>
          <w:rtl/>
        </w:rPr>
        <w:t>מיידית</w:t>
      </w:r>
      <w:r w:rsidRPr="00363BFB">
        <w:rPr>
          <w:rFonts w:hint="cs"/>
          <w:sz w:val="24"/>
          <w:szCs w:val="24"/>
          <w:rtl/>
        </w:rPr>
        <w:t>.</w:t>
      </w:r>
    </w:p>
    <w:p w14:paraId="217BE310" w14:textId="77777777" w:rsidR="001F0AAC" w:rsidRPr="001F0AAC" w:rsidRDefault="001F0AAC" w:rsidP="001F0AAC">
      <w:pPr>
        <w:rPr>
          <w:rtl/>
        </w:rPr>
      </w:pPr>
      <w:r w:rsidRPr="001F0AAC">
        <w:rPr>
          <w:rtl/>
        </w:rPr>
        <w:t> </w:t>
      </w:r>
    </w:p>
    <w:p w14:paraId="28C2AB7D" w14:textId="77777777" w:rsidR="00AB20BA" w:rsidRPr="00A656DB" w:rsidRDefault="00A656DB">
      <w:pPr>
        <w:rPr>
          <w:rFonts w:ascii="Malgun Gothic Semilight" w:eastAsia="Malgun Gothic Semilight" w:hAnsi="Malgun Gothic Semilight" w:cs="Malgun Gothic Semilight"/>
          <w:sz w:val="36"/>
          <w:szCs w:val="36"/>
        </w:rPr>
      </w:pPr>
      <w:r>
        <w:rPr>
          <w:rFonts w:ascii="Malgun Gothic Semilight" w:eastAsia="Malgun Gothic Semilight" w:hAnsi="Malgun Gothic Semilight" w:cs="Arial" w:hint="cs"/>
          <w:sz w:val="36"/>
          <w:szCs w:val="36"/>
          <w:rtl/>
        </w:rPr>
        <w:t>קו"ח למייל</w:t>
      </w:r>
      <w:r w:rsidR="001115BA">
        <w:rPr>
          <w:rFonts w:ascii="Malgun Gothic Semilight" w:eastAsia="Malgun Gothic Semilight" w:hAnsi="Malgun Gothic Semilight" w:cs="Arial" w:hint="cs"/>
          <w:sz w:val="36"/>
          <w:szCs w:val="36"/>
          <w:rtl/>
        </w:rPr>
        <w:t xml:space="preserve">  </w:t>
      </w:r>
      <w:r>
        <w:rPr>
          <w:rFonts w:ascii="Malgun Gothic Semilight" w:eastAsia="Malgun Gothic Semilight" w:hAnsi="Malgun Gothic Semilight" w:cs="Arial" w:hint="cs"/>
          <w:sz w:val="36"/>
          <w:szCs w:val="36"/>
          <w:rtl/>
        </w:rPr>
        <w:t xml:space="preserve"> </w:t>
      </w:r>
      <w:r w:rsidR="006D7E28">
        <w:rPr>
          <w:rFonts w:ascii="Malgun Gothic Semilight" w:eastAsia="Malgun Gothic Semilight" w:hAnsi="Malgun Gothic Semilight" w:cs="Malgun Gothic Semilight"/>
          <w:sz w:val="36"/>
          <w:szCs w:val="36"/>
        </w:rPr>
        <w:t>oreng</w:t>
      </w:r>
      <w:r w:rsidRPr="00A656DB">
        <w:rPr>
          <w:rFonts w:ascii="Malgun Gothic Semilight" w:eastAsia="Malgun Gothic Semilight" w:hAnsi="Malgun Gothic Semilight" w:cs="Malgun Gothic Semilight"/>
          <w:sz w:val="36"/>
          <w:szCs w:val="36"/>
        </w:rPr>
        <w:t>@nachlat.org.il</w:t>
      </w:r>
    </w:p>
    <w:sectPr w:rsidR="00AB20BA" w:rsidRPr="00A656DB" w:rsidSect="00FD18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AC"/>
    <w:rsid w:val="000B098D"/>
    <w:rsid w:val="001115BA"/>
    <w:rsid w:val="001F0AAC"/>
    <w:rsid w:val="002F3016"/>
    <w:rsid w:val="00363BFB"/>
    <w:rsid w:val="00387727"/>
    <w:rsid w:val="004F3D1D"/>
    <w:rsid w:val="006D7E28"/>
    <w:rsid w:val="009033AE"/>
    <w:rsid w:val="00A656DB"/>
    <w:rsid w:val="00AB20BA"/>
    <w:rsid w:val="00B90B5D"/>
    <w:rsid w:val="00CA7A0C"/>
    <w:rsid w:val="00CC3F18"/>
    <w:rsid w:val="00E155A7"/>
    <w:rsid w:val="00FA1A55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A06D"/>
  <w15:chartTrackingRefBased/>
  <w15:docId w15:val="{BD788445-5E96-4722-8B77-69020849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4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alljobs.co.il/Employer/HP/Default.aspx?cid=289359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lljobs.co.il/SearchResultsGuest.aspx?page=1&amp;position=640&amp;type=4&amp;city=&amp;region=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ljobs.co.il/SearchResultsGuest.aspx?page=1&amp;position=634&amp;type=&amp;city=787&amp;region=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7dc38-d945-423d-bf4f-3343b108a9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8AD6C902B84D8E9037DCB92E8CBD" ma:contentTypeVersion="18" ma:contentTypeDescription="Create a new document." ma:contentTypeScope="" ma:versionID="641fd507a3b4d461f2bbc650d53d61b0">
  <xsd:schema xmlns:xsd="http://www.w3.org/2001/XMLSchema" xmlns:xs="http://www.w3.org/2001/XMLSchema" xmlns:p="http://schemas.microsoft.com/office/2006/metadata/properties" xmlns:ns3="eb69d100-de5f-4811-997a-28d87a215042" xmlns:ns4="8b37dc38-d945-423d-bf4f-3343b108a920" targetNamespace="http://schemas.microsoft.com/office/2006/metadata/properties" ma:root="true" ma:fieldsID="8a402e974e136e91df13e19eb9dfba8b" ns3:_="" ns4:_="">
    <xsd:import namespace="eb69d100-de5f-4811-997a-28d87a215042"/>
    <xsd:import namespace="8b37dc38-d945-423d-bf4f-3343b108a9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9d100-de5f-4811-997a-28d87a215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dc38-d945-423d-bf4f-3343b108a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E8068-0DA7-4186-810B-0F8FDFFE3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27D68-0363-4486-8E33-95C02B5446E1}">
  <ds:schemaRefs>
    <ds:schemaRef ds:uri="http://schemas.microsoft.com/office/2006/metadata/properties"/>
    <ds:schemaRef ds:uri="http://schemas.microsoft.com/office/infopath/2007/PartnerControls"/>
    <ds:schemaRef ds:uri="8b37dc38-d945-423d-bf4f-3343b108a920"/>
  </ds:schemaRefs>
</ds:datastoreItem>
</file>

<file path=customXml/itemProps3.xml><?xml version="1.0" encoding="utf-8"?>
<ds:datastoreItem xmlns:ds="http://schemas.openxmlformats.org/officeDocument/2006/customXml" ds:itemID="{135E87CA-CD4A-4755-97CE-03FF61D7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9d100-de5f-4811-997a-28d87a215042"/>
    <ds:schemaRef ds:uri="8b37dc38-d945-423d-bf4f-3343b108a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מעוף</dc:creator>
  <cp:keywords/>
  <dc:description/>
  <cp:lastModifiedBy>Merav Bolandi</cp:lastModifiedBy>
  <cp:revision>2</cp:revision>
  <dcterms:created xsi:type="dcterms:W3CDTF">2024-07-17T07:09:00Z</dcterms:created>
  <dcterms:modified xsi:type="dcterms:W3CDTF">2024-07-17T07:09:00Z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0x010100289F8AD6C902B84D8E9037DCB92E8CBD</vt:lpwstr>
  </property>
</Properties>
</file>